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5812"/>
      </w:tblGrid>
      <w:tr w:rsidR="007A02FE" w:rsidTr="007A02FE">
        <w:tc>
          <w:tcPr>
            <w:tcW w:w="4537" w:type="dxa"/>
          </w:tcPr>
          <w:p w:rsidR="007A02FE" w:rsidRPr="007A02FE" w:rsidRDefault="007A02FE" w:rsidP="007A02FE">
            <w:pPr>
              <w:pStyle w:val="NormalWeb"/>
              <w:spacing w:before="0" w:beforeAutospacing="0" w:after="0" w:afterAutospacing="0"/>
              <w:jc w:val="center"/>
              <w:rPr>
                <w:bCs/>
                <w:color w:val="333333"/>
                <w:sz w:val="26"/>
                <w:szCs w:val="26"/>
              </w:rPr>
            </w:pPr>
            <w:r w:rsidRPr="007A02FE">
              <w:rPr>
                <w:bCs/>
                <w:color w:val="333333"/>
                <w:sz w:val="26"/>
                <w:szCs w:val="26"/>
              </w:rPr>
              <w:t>SỞ GD&amp;ĐT ĐĂK NÔNG</w:t>
            </w:r>
          </w:p>
          <w:p w:rsidR="007A02FE" w:rsidRPr="007A02FE" w:rsidRDefault="002B4FDA" w:rsidP="007A02FE">
            <w:pPr>
              <w:pStyle w:val="NormalWeb"/>
              <w:spacing w:before="0" w:beforeAutospacing="0" w:after="0" w:afterAutospacing="0"/>
              <w:jc w:val="center"/>
              <w:rPr>
                <w:b/>
                <w:bCs/>
                <w:color w:val="333333"/>
                <w:sz w:val="26"/>
                <w:szCs w:val="26"/>
              </w:rPr>
            </w:pPr>
            <w:r w:rsidRPr="002B4FDA">
              <w:rPr>
                <w:b/>
                <w:bCs/>
                <w:noProof/>
                <w:color w:val="333333"/>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78.15pt;margin-top:16.05pt;width:69.75pt;height:0;z-index:251658240" o:connectortype="straight"/>
              </w:pict>
            </w:r>
            <w:r w:rsidR="007A02FE" w:rsidRPr="007A02FE">
              <w:rPr>
                <w:b/>
                <w:bCs/>
                <w:color w:val="333333"/>
                <w:sz w:val="26"/>
                <w:szCs w:val="26"/>
              </w:rPr>
              <w:t>TRƯỜNG THPT QUANG TRUNG</w:t>
            </w:r>
          </w:p>
        </w:tc>
        <w:tc>
          <w:tcPr>
            <w:tcW w:w="5812" w:type="dxa"/>
          </w:tcPr>
          <w:p w:rsidR="007A02FE" w:rsidRDefault="007A02FE" w:rsidP="007A02FE">
            <w:pPr>
              <w:pStyle w:val="NormalWeb"/>
              <w:spacing w:before="0" w:beforeAutospacing="0" w:after="0" w:afterAutospacing="0"/>
              <w:jc w:val="center"/>
              <w:rPr>
                <w:b/>
                <w:bCs/>
                <w:color w:val="333333"/>
                <w:sz w:val="26"/>
                <w:szCs w:val="26"/>
              </w:rPr>
            </w:pPr>
            <w:r w:rsidRPr="007A02FE">
              <w:rPr>
                <w:b/>
                <w:bCs/>
                <w:color w:val="333333"/>
                <w:sz w:val="26"/>
                <w:szCs w:val="26"/>
              </w:rPr>
              <w:t>CỘNG HÒA XÃ HỘI CHỦ NGHĨA VIỆT NAM</w:t>
            </w:r>
          </w:p>
          <w:p w:rsidR="007A02FE" w:rsidRPr="007A02FE" w:rsidRDefault="007A02FE" w:rsidP="007A02FE">
            <w:pPr>
              <w:pStyle w:val="NormalWeb"/>
              <w:spacing w:before="0" w:beforeAutospacing="0" w:after="0" w:afterAutospacing="0"/>
              <w:jc w:val="center"/>
              <w:rPr>
                <w:b/>
                <w:bCs/>
                <w:color w:val="333333"/>
                <w:sz w:val="26"/>
                <w:szCs w:val="26"/>
              </w:rPr>
            </w:pPr>
            <w:r>
              <w:rPr>
                <w:b/>
                <w:bCs/>
                <w:color w:val="333333"/>
                <w:sz w:val="26"/>
                <w:szCs w:val="26"/>
              </w:rPr>
              <w:t>Độc lập – Tự do – Hạnh phúc</w:t>
            </w:r>
          </w:p>
        </w:tc>
      </w:tr>
    </w:tbl>
    <w:p w:rsidR="007A02FE" w:rsidRDefault="002B4FDA" w:rsidP="0055609E">
      <w:pPr>
        <w:pStyle w:val="NormalWeb"/>
        <w:shd w:val="clear" w:color="auto" w:fill="FFFFFF"/>
        <w:spacing w:before="0" w:beforeAutospacing="0" w:after="200" w:afterAutospacing="0"/>
        <w:jc w:val="center"/>
        <w:rPr>
          <w:b/>
          <w:bCs/>
          <w:color w:val="333333"/>
          <w:sz w:val="28"/>
          <w:szCs w:val="28"/>
        </w:rPr>
      </w:pPr>
      <w:r>
        <w:rPr>
          <w:b/>
          <w:bCs/>
          <w:noProof/>
          <w:color w:val="333333"/>
          <w:sz w:val="28"/>
          <w:szCs w:val="28"/>
        </w:rPr>
        <w:pict>
          <v:shape id="_x0000_s1027" type="#_x0000_t32" style="position:absolute;left:0;text-align:left;margin-left:270pt;margin-top:2.6pt;width:160.5pt;height:0;z-index:251659264;mso-position-horizontal-relative:text;mso-position-vertical-relative:text" o:connectortype="straight"/>
        </w:pict>
      </w:r>
    </w:p>
    <w:p w:rsidR="00955580" w:rsidRDefault="0055609E" w:rsidP="007A02FE">
      <w:pPr>
        <w:pStyle w:val="NormalWeb"/>
        <w:shd w:val="clear" w:color="auto" w:fill="FFFFFF"/>
        <w:spacing w:before="0" w:beforeAutospacing="0" w:after="0" w:afterAutospacing="0"/>
        <w:jc w:val="center"/>
        <w:rPr>
          <w:b/>
          <w:bCs/>
          <w:color w:val="333333"/>
          <w:sz w:val="28"/>
          <w:szCs w:val="28"/>
        </w:rPr>
      </w:pPr>
      <w:r w:rsidRPr="0055609E">
        <w:rPr>
          <w:b/>
          <w:bCs/>
          <w:color w:val="333333"/>
          <w:sz w:val="28"/>
          <w:szCs w:val="28"/>
          <w:lang w:val="vi-VN"/>
        </w:rPr>
        <w:t xml:space="preserve">QUY TRÌNH </w:t>
      </w:r>
    </w:p>
    <w:p w:rsidR="0055609E" w:rsidRPr="00955580" w:rsidRDefault="0055609E" w:rsidP="007A02FE">
      <w:pPr>
        <w:pStyle w:val="NormalWeb"/>
        <w:shd w:val="clear" w:color="auto" w:fill="FFFFFF"/>
        <w:spacing w:before="0" w:beforeAutospacing="0" w:after="0" w:afterAutospacing="0"/>
        <w:jc w:val="center"/>
        <w:rPr>
          <w:bCs/>
          <w:color w:val="333333"/>
          <w:sz w:val="28"/>
          <w:szCs w:val="28"/>
        </w:rPr>
      </w:pPr>
      <w:r w:rsidRPr="00955580">
        <w:rPr>
          <w:bCs/>
          <w:color w:val="333333"/>
          <w:sz w:val="28"/>
          <w:szCs w:val="28"/>
          <w:lang w:val="vi-VN"/>
        </w:rPr>
        <w:t>GIẢI QUYẾT THỦ TỤC HÀNH CHÍNH</w:t>
      </w:r>
    </w:p>
    <w:p w:rsidR="00955580" w:rsidRPr="00955580" w:rsidRDefault="00955580" w:rsidP="007A02FE">
      <w:pPr>
        <w:pStyle w:val="NormalWeb"/>
        <w:shd w:val="clear" w:color="auto" w:fill="FFFFFF"/>
        <w:spacing w:before="0" w:beforeAutospacing="0" w:after="0" w:afterAutospacing="0"/>
        <w:jc w:val="center"/>
        <w:rPr>
          <w:i/>
          <w:color w:val="333333"/>
          <w:sz w:val="28"/>
          <w:szCs w:val="28"/>
        </w:rPr>
      </w:pPr>
      <w:r w:rsidRPr="00955580">
        <w:rPr>
          <w:bCs/>
          <w:i/>
          <w:color w:val="333333"/>
          <w:sz w:val="28"/>
          <w:szCs w:val="28"/>
        </w:rPr>
        <w:t xml:space="preserve">(Ban hành kèm theo Kế hoạch số </w:t>
      </w:r>
      <w:r w:rsidR="002C4B81">
        <w:rPr>
          <w:bCs/>
          <w:i/>
          <w:color w:val="333333"/>
          <w:sz w:val="28"/>
          <w:szCs w:val="28"/>
        </w:rPr>
        <w:t>03</w:t>
      </w:r>
      <w:r w:rsidRPr="00955580">
        <w:rPr>
          <w:bCs/>
          <w:i/>
          <w:color w:val="333333"/>
          <w:sz w:val="28"/>
          <w:szCs w:val="28"/>
        </w:rPr>
        <w:t xml:space="preserve"> /KH – THPT.QTr, ngày</w:t>
      </w:r>
      <w:r w:rsidR="002C4B81">
        <w:rPr>
          <w:bCs/>
          <w:i/>
          <w:color w:val="333333"/>
          <w:sz w:val="28"/>
          <w:szCs w:val="28"/>
        </w:rPr>
        <w:t xml:space="preserve"> 21</w:t>
      </w:r>
      <w:r w:rsidRPr="00955580">
        <w:rPr>
          <w:bCs/>
          <w:i/>
          <w:color w:val="333333"/>
          <w:sz w:val="28"/>
          <w:szCs w:val="28"/>
        </w:rPr>
        <w:t>tháng</w:t>
      </w:r>
      <w:r w:rsidR="00D1291F">
        <w:rPr>
          <w:bCs/>
          <w:i/>
          <w:color w:val="333333"/>
          <w:sz w:val="28"/>
          <w:szCs w:val="28"/>
        </w:rPr>
        <w:t xml:space="preserve"> 01</w:t>
      </w:r>
      <w:r w:rsidRPr="00955580">
        <w:rPr>
          <w:bCs/>
          <w:i/>
          <w:color w:val="333333"/>
          <w:sz w:val="28"/>
          <w:szCs w:val="28"/>
        </w:rPr>
        <w:t xml:space="preserve"> năm 2018)</w:t>
      </w:r>
    </w:p>
    <w:p w:rsidR="007A02FE" w:rsidRPr="007A02FE" w:rsidRDefault="007A02FE" w:rsidP="0055609E">
      <w:pPr>
        <w:pStyle w:val="NormalWeb"/>
        <w:shd w:val="clear" w:color="auto" w:fill="FFFFFF"/>
        <w:spacing w:before="0" w:beforeAutospacing="0" w:after="200" w:afterAutospacing="0"/>
        <w:jc w:val="both"/>
        <w:rPr>
          <w:b/>
          <w:bCs/>
          <w:color w:val="333333"/>
          <w:sz w:val="14"/>
          <w:szCs w:val="28"/>
        </w:rPr>
      </w:pPr>
    </w:p>
    <w:p w:rsidR="0055609E" w:rsidRPr="0055609E" w:rsidRDefault="0055609E" w:rsidP="007A02FE">
      <w:pPr>
        <w:pStyle w:val="NormalWeb"/>
        <w:shd w:val="clear" w:color="auto" w:fill="FFFFFF"/>
        <w:spacing w:before="0" w:beforeAutospacing="0" w:after="0" w:afterAutospacing="0"/>
        <w:jc w:val="both"/>
        <w:rPr>
          <w:color w:val="333333"/>
          <w:sz w:val="28"/>
          <w:szCs w:val="28"/>
        </w:rPr>
      </w:pPr>
      <w:r w:rsidRPr="0055609E">
        <w:rPr>
          <w:b/>
          <w:bCs/>
          <w:color w:val="333333"/>
          <w:sz w:val="28"/>
          <w:szCs w:val="28"/>
        </w:rPr>
        <w:t>I. QUY TRÌNH CHUNG</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Bước 1.</w:t>
      </w:r>
      <w:r w:rsidRPr="0055609E">
        <w:rPr>
          <w:color w:val="333333"/>
          <w:sz w:val="28"/>
          <w:szCs w:val="28"/>
          <w:lang w:val="vi-VN"/>
        </w:rPr>
        <w:t> Học sinh chuẩn bị đầy đủ hồ sơ theo quy định.</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Bước 2.</w:t>
      </w:r>
      <w:r w:rsidRPr="0055609E">
        <w:rPr>
          <w:color w:val="333333"/>
          <w:sz w:val="28"/>
          <w:szCs w:val="28"/>
          <w:lang w:val="vi-VN"/>
        </w:rPr>
        <w:t xml:space="preserve"> Nộp hồ sơ tại </w:t>
      </w:r>
      <w:r w:rsidRPr="002C4B81">
        <w:rPr>
          <w:color w:val="333333"/>
          <w:sz w:val="28"/>
          <w:szCs w:val="28"/>
          <w:lang w:val="vi-VN"/>
        </w:rPr>
        <w:t>bộ phận Văn thư</w:t>
      </w:r>
      <w:r w:rsidRPr="0055609E">
        <w:rPr>
          <w:color w:val="333333"/>
          <w:sz w:val="28"/>
          <w:szCs w:val="28"/>
          <w:lang w:val="vi-VN"/>
        </w:rPr>
        <w:t xml:space="preserve"> trường, cán bộ tiếp nhận hồ sơ kiểm tra thành phần, tính pháp lý và nội dung hồ sơ</w:t>
      </w:r>
      <w:r w:rsidRPr="002C4B81">
        <w:rPr>
          <w:color w:val="333333"/>
          <w:sz w:val="28"/>
          <w:szCs w:val="28"/>
          <w:lang w:val="vi-VN"/>
        </w:rPr>
        <w:t>.</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color w:val="333333"/>
          <w:sz w:val="28"/>
          <w:szCs w:val="28"/>
          <w:lang w:val="vi-VN"/>
        </w:rPr>
        <w:t>- Trường hợp hồ sơ đầy đủ, hợp lệ cán bộ tiếp nhận hồ sơ viết giấy hẹn cho người nộp hồ sơ theo quy định.</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color w:val="333333"/>
          <w:sz w:val="28"/>
          <w:szCs w:val="28"/>
          <w:lang w:val="vi-VN"/>
        </w:rPr>
        <w:t>- Trường hợp hồ sơ thiếu hoặc không hợp lệ cán bộ tiếp nhận hồ sơ hướng dẫn người nộp hồ sơ bổ sung cho đầy đủ.</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Bước 3.</w:t>
      </w:r>
      <w:r w:rsidRPr="0055609E">
        <w:rPr>
          <w:color w:val="333333"/>
          <w:sz w:val="28"/>
          <w:szCs w:val="28"/>
          <w:lang w:val="vi-VN"/>
        </w:rPr>
        <w:t xml:space="preserve"> Đúng thời gian hẹn, học sinh hoặc PHHS đến phòng </w:t>
      </w:r>
      <w:r w:rsidRPr="002C4B81">
        <w:rPr>
          <w:color w:val="333333"/>
          <w:sz w:val="28"/>
          <w:szCs w:val="28"/>
          <w:lang w:val="vi-VN"/>
        </w:rPr>
        <w:t xml:space="preserve">Văn thư </w:t>
      </w:r>
      <w:r w:rsidRPr="0055609E">
        <w:rPr>
          <w:color w:val="333333"/>
          <w:sz w:val="28"/>
          <w:szCs w:val="28"/>
          <w:lang w:val="vi-VN"/>
        </w:rPr>
        <w:t>trường để nhận kết quả</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color w:val="333333"/>
          <w:sz w:val="28"/>
          <w:szCs w:val="28"/>
          <w:lang w:val="vi-VN"/>
        </w:rPr>
        <w:t>- Khi đến nhận kết quả giải quyết người nhận phải trả lại giấy hẹn và ký vào sổ trả kết quả</w:t>
      </w:r>
      <w:r w:rsidRPr="002C4B81">
        <w:rPr>
          <w:color w:val="333333"/>
          <w:sz w:val="28"/>
          <w:szCs w:val="28"/>
          <w:lang w:val="vi-VN"/>
        </w:rPr>
        <w:t>(nếu có)</w:t>
      </w:r>
      <w:r w:rsidRPr="0055609E">
        <w:rPr>
          <w:color w:val="333333"/>
          <w:sz w:val="28"/>
          <w:szCs w:val="28"/>
          <w:lang w:val="vi-VN"/>
        </w:rPr>
        <w:t>.</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color w:val="333333"/>
          <w:sz w:val="28"/>
          <w:szCs w:val="28"/>
          <w:lang w:val="vi-VN"/>
        </w:rPr>
        <w:t>- Người nhận kiểm trả lại kết quả giải quyết thủ tục hành chính, nếu phát hiện có sai sót hoặc không đúng thì yêu cầu điều chỉnh lại cho đúng.</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II. THỦ TỤC RÚT HỒ SƠ, HỌC BẠ</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1. Trình tự:</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Bước 1:</w:t>
      </w:r>
      <w:r w:rsidRPr="0055609E">
        <w:rPr>
          <w:color w:val="333333"/>
          <w:sz w:val="28"/>
          <w:szCs w:val="28"/>
          <w:lang w:val="vi-VN"/>
        </w:rPr>
        <w:t> Học sinh hoặc PHHS đến phòng</w:t>
      </w:r>
      <w:r w:rsidRPr="002C4B81">
        <w:rPr>
          <w:color w:val="333333"/>
          <w:sz w:val="28"/>
          <w:szCs w:val="28"/>
          <w:lang w:val="vi-VN"/>
        </w:rPr>
        <w:t xml:space="preserve"> Văn thư</w:t>
      </w:r>
      <w:r w:rsidRPr="0055609E">
        <w:rPr>
          <w:color w:val="333333"/>
          <w:sz w:val="28"/>
          <w:szCs w:val="28"/>
          <w:lang w:val="vi-VN"/>
        </w:rPr>
        <w:t xml:space="preserve"> trường, xin mẫu đơn rút hồ sơ ghi hoàn chỉnh, nộp cho cán bộ tiếp nhận tại văn phòng trường. </w:t>
      </w:r>
      <w:r w:rsidRPr="0055609E">
        <w:rPr>
          <w:b/>
          <w:bCs/>
          <w:i/>
          <w:iCs/>
          <w:color w:val="333333"/>
          <w:sz w:val="28"/>
          <w:szCs w:val="28"/>
          <w:lang w:val="vi-VN"/>
        </w:rPr>
        <w:t>(Gặp cô Tu</w:t>
      </w:r>
      <w:r w:rsidRPr="002C4B81">
        <w:rPr>
          <w:b/>
          <w:bCs/>
          <w:i/>
          <w:iCs/>
          <w:color w:val="333333"/>
          <w:sz w:val="28"/>
          <w:szCs w:val="28"/>
          <w:lang w:val="vi-VN"/>
        </w:rPr>
        <w:t>yết</w:t>
      </w:r>
      <w:r w:rsidRPr="0055609E">
        <w:rPr>
          <w:color w:val="333333"/>
          <w:sz w:val="28"/>
          <w:szCs w:val="28"/>
          <w:lang w:val="vi-VN"/>
        </w:rPr>
        <w:t>).</w:t>
      </w:r>
      <w:r w:rsidRPr="002C4B81">
        <w:rPr>
          <w:color w:val="333333"/>
          <w:sz w:val="28"/>
          <w:szCs w:val="28"/>
          <w:lang w:val="vi-VN"/>
        </w:rPr>
        <w:t> </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 xml:space="preserve"> Bước 2:</w:t>
      </w:r>
      <w:r w:rsidRPr="0055609E">
        <w:rPr>
          <w:color w:val="333333"/>
          <w:sz w:val="28"/>
          <w:szCs w:val="28"/>
          <w:lang w:val="vi-VN"/>
        </w:rPr>
        <w:t> </w:t>
      </w:r>
      <w:r w:rsidRPr="002C4B81">
        <w:rPr>
          <w:color w:val="333333"/>
          <w:sz w:val="28"/>
          <w:szCs w:val="28"/>
          <w:lang w:val="vi-VN"/>
        </w:rPr>
        <w:t>Nhân viên Văn thư</w:t>
      </w:r>
      <w:r w:rsidRPr="0055609E">
        <w:rPr>
          <w:color w:val="333333"/>
          <w:sz w:val="28"/>
          <w:szCs w:val="28"/>
          <w:lang w:val="vi-VN"/>
        </w:rPr>
        <w:t xml:space="preserve"> tiếp nhận kiểm tra nội dung đơn, ra phiếu hẹn trả hồ sơ, học bạ</w:t>
      </w:r>
      <w:r w:rsidRPr="002C4B81">
        <w:rPr>
          <w:color w:val="333333"/>
          <w:sz w:val="28"/>
          <w:szCs w:val="28"/>
          <w:lang w:val="vi-VN"/>
        </w:rPr>
        <w:t>(nếu cần)</w:t>
      </w:r>
      <w:r w:rsidRPr="0055609E">
        <w:rPr>
          <w:color w:val="333333"/>
          <w:sz w:val="28"/>
          <w:szCs w:val="28"/>
          <w:lang w:val="vi-VN"/>
        </w:rPr>
        <w:t>.</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Bước 3:</w:t>
      </w:r>
      <w:r w:rsidRPr="0055609E">
        <w:rPr>
          <w:color w:val="333333"/>
          <w:sz w:val="28"/>
          <w:szCs w:val="28"/>
          <w:lang w:val="vi-VN"/>
        </w:rPr>
        <w:t> Đúng hẹn học sinh liên hệ cán bộ phụ trách để nhận hồ sơ, học bạ. (</w:t>
      </w:r>
      <w:r w:rsidRPr="0055609E">
        <w:rPr>
          <w:rStyle w:val="Emphasis"/>
          <w:color w:val="333333"/>
          <w:sz w:val="28"/>
          <w:szCs w:val="28"/>
          <w:lang w:val="vi-VN"/>
        </w:rPr>
        <w:t>Có thể liên hệ qua điện thoại trước xem đã có kết quả chưa).</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2. Thời gian thực hiện:</w:t>
      </w:r>
      <w:r w:rsidRPr="002C4B81">
        <w:rPr>
          <w:b/>
          <w:bCs/>
          <w:color w:val="333333"/>
          <w:sz w:val="28"/>
          <w:szCs w:val="28"/>
          <w:lang w:val="vi-VN"/>
        </w:rPr>
        <w:t> </w:t>
      </w:r>
      <w:r w:rsidRPr="0055609E">
        <w:rPr>
          <w:rStyle w:val="Strong"/>
          <w:color w:val="333333"/>
          <w:sz w:val="28"/>
          <w:szCs w:val="28"/>
          <w:lang w:val="vi-VN"/>
        </w:rPr>
        <w:t>01</w:t>
      </w:r>
      <w:r w:rsidRPr="002C4B81">
        <w:rPr>
          <w:b/>
          <w:bCs/>
          <w:color w:val="333333"/>
          <w:sz w:val="28"/>
          <w:szCs w:val="28"/>
          <w:lang w:val="vi-VN"/>
        </w:rPr>
        <w:t> </w:t>
      </w:r>
      <w:r w:rsidRPr="0055609E">
        <w:rPr>
          <w:color w:val="333333"/>
          <w:sz w:val="28"/>
          <w:szCs w:val="28"/>
          <w:lang w:val="vi-VN"/>
        </w:rPr>
        <w:t>ngày kể từ khi tiếp nhận yêu cầu.</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III. THỦ TỤC TIẾP NHẬN HỌC SINH CHUYỂN ĐẾN</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1. Trình tự:</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Bước 1:</w:t>
      </w:r>
      <w:r w:rsidRPr="0055609E">
        <w:rPr>
          <w:color w:val="333333"/>
          <w:sz w:val="28"/>
          <w:szCs w:val="28"/>
          <w:lang w:val="vi-VN"/>
        </w:rPr>
        <w:t> Học sinh hoặc PHHS đến phòng</w:t>
      </w:r>
      <w:r w:rsidRPr="002C4B81">
        <w:rPr>
          <w:color w:val="333333"/>
          <w:sz w:val="28"/>
          <w:szCs w:val="28"/>
          <w:lang w:val="vi-VN"/>
        </w:rPr>
        <w:t xml:space="preserve"> Văn thư</w:t>
      </w:r>
      <w:r w:rsidRPr="0055609E">
        <w:rPr>
          <w:color w:val="333333"/>
          <w:sz w:val="28"/>
          <w:szCs w:val="28"/>
          <w:lang w:val="vi-VN"/>
        </w:rPr>
        <w:t xml:space="preserve"> trường nộp hồ sơ chuyển đến cho </w:t>
      </w:r>
      <w:r w:rsidR="00410211" w:rsidRPr="002C4B81">
        <w:rPr>
          <w:color w:val="333333"/>
          <w:sz w:val="28"/>
          <w:szCs w:val="28"/>
          <w:lang w:val="vi-VN"/>
        </w:rPr>
        <w:t xml:space="preserve">nhân viên Văn thư </w:t>
      </w:r>
      <w:r w:rsidRPr="0055609E">
        <w:rPr>
          <w:color w:val="333333"/>
          <w:sz w:val="28"/>
          <w:szCs w:val="28"/>
          <w:lang w:val="vi-VN"/>
        </w:rPr>
        <w:t>.</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color w:val="333333"/>
          <w:sz w:val="28"/>
          <w:szCs w:val="28"/>
          <w:lang w:val="vi-VN"/>
        </w:rPr>
        <w:t>Hồ sơ xin chuyển trường gồm có:</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color w:val="333333"/>
          <w:sz w:val="28"/>
          <w:szCs w:val="28"/>
          <w:lang w:val="vi-VN"/>
        </w:rPr>
        <w:t xml:space="preserve">- Đơn xin chuyển trường do cha mẹ hoặc người giám hộ ký. Trong đó có ý kiến chấp thuận của Hiệu trưởng trường THPT xin chuyển đến (THPT </w:t>
      </w:r>
      <w:r w:rsidR="00410211" w:rsidRPr="002C4B81">
        <w:rPr>
          <w:color w:val="333333"/>
          <w:sz w:val="28"/>
          <w:szCs w:val="28"/>
          <w:lang w:val="vi-VN"/>
        </w:rPr>
        <w:t>Quang Trung)</w:t>
      </w:r>
      <w:r w:rsidRPr="0055609E">
        <w:rPr>
          <w:color w:val="333333"/>
          <w:sz w:val="28"/>
          <w:szCs w:val="28"/>
          <w:lang w:val="vi-VN"/>
        </w:rPr>
        <w:t>.</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2C4B81">
        <w:rPr>
          <w:color w:val="333333"/>
          <w:sz w:val="28"/>
          <w:szCs w:val="28"/>
          <w:lang w:val="vi-VN"/>
        </w:rPr>
        <w:t>- Học bạ (bản chính).</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2C4B81">
        <w:rPr>
          <w:color w:val="333333"/>
          <w:sz w:val="28"/>
          <w:szCs w:val="28"/>
          <w:lang w:val="vi-VN"/>
        </w:rPr>
        <w:t>- Bản sao giấy khai sinh.</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2C4B81">
        <w:rPr>
          <w:color w:val="333333"/>
          <w:sz w:val="28"/>
          <w:szCs w:val="28"/>
          <w:lang w:val="vi-VN"/>
        </w:rPr>
        <w:t>- Bằng tốt nghiệp THCS (bản chính hoặc giấy chứng nhận tốt nghiệp tạm thời).</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2C4B81">
        <w:rPr>
          <w:color w:val="333333"/>
          <w:sz w:val="28"/>
          <w:szCs w:val="28"/>
          <w:lang w:val="vi-VN"/>
        </w:rPr>
        <w:t>- Giấy chứng nhận trúng tuyển vào lớp 10.</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2C4B81">
        <w:rPr>
          <w:color w:val="333333"/>
          <w:sz w:val="28"/>
          <w:szCs w:val="28"/>
          <w:lang w:val="vi-VN"/>
        </w:rPr>
        <w:t>- Giấy giới thiệu chuyển trường do hiệu trưởng nhà trường nơi đi cấp, giới thiệu về Sở Giáo dục và Đào tạo nơi đi. (</w:t>
      </w:r>
      <w:r w:rsidRPr="002C4B81">
        <w:rPr>
          <w:i/>
          <w:iCs/>
          <w:color w:val="333333"/>
          <w:sz w:val="28"/>
          <w:szCs w:val="28"/>
          <w:lang w:val="vi-VN"/>
        </w:rPr>
        <w:t>Nếu chuyển ngoài tỉnh</w:t>
      </w:r>
      <w:r w:rsidRPr="002C4B81">
        <w:rPr>
          <w:color w:val="333333"/>
          <w:sz w:val="28"/>
          <w:szCs w:val="28"/>
          <w:lang w:val="vi-VN"/>
        </w:rPr>
        <w:t>).</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2C4B81">
        <w:rPr>
          <w:color w:val="333333"/>
          <w:sz w:val="28"/>
          <w:szCs w:val="28"/>
          <w:lang w:val="vi-VN"/>
        </w:rPr>
        <w:t>- Giấy giới thiệu chuyển trường do </w:t>
      </w:r>
      <w:r w:rsidRPr="0055609E">
        <w:rPr>
          <w:color w:val="333333"/>
          <w:sz w:val="28"/>
          <w:szCs w:val="28"/>
          <w:lang w:val="vi-VN"/>
        </w:rPr>
        <w:t>Hiệu trưởng nhà trường nơi đi cấp</w:t>
      </w:r>
      <w:r w:rsidRPr="002C4B81">
        <w:rPr>
          <w:color w:val="333333"/>
          <w:sz w:val="28"/>
          <w:szCs w:val="28"/>
          <w:lang w:val="vi-VN"/>
        </w:rPr>
        <w:t>.</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2C4B81">
        <w:rPr>
          <w:color w:val="333333"/>
          <w:sz w:val="28"/>
          <w:szCs w:val="28"/>
          <w:lang w:val="vi-VN"/>
        </w:rPr>
        <w:lastRenderedPageBreak/>
        <w:t>- Các giấy tờ hợp lệ để hưởng chế độ ưu tiên, khuyến khích trong học tập, thi tuyển sinh, thi tốt nghiệp (nếu có).</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2C4B81">
        <w:rPr>
          <w:color w:val="333333"/>
          <w:sz w:val="28"/>
          <w:szCs w:val="28"/>
          <w:lang w:val="vi-VN"/>
        </w:rPr>
        <w:t>- Hộ khẩu hoặc giấy chứng nhận tạm trú dài hạn hoặc Quyết định điều động công tác của cha hoặc mẹ, hoặc người giám hộ tại nơi sẽ chuyển đến. </w:t>
      </w:r>
      <w:r w:rsidRPr="0055609E">
        <w:rPr>
          <w:rStyle w:val="Emphasis"/>
          <w:color w:val="333333"/>
          <w:sz w:val="28"/>
          <w:szCs w:val="28"/>
          <w:lang w:val="vi-VN"/>
        </w:rPr>
        <w:t>(đối với những học sinh chuyển nơi cư trú từ tỉnh, thành phố khác đến).</w:t>
      </w:r>
      <w:r w:rsidRPr="002C4B81">
        <w:rPr>
          <w:rStyle w:val="Emphasis"/>
          <w:color w:val="333333"/>
          <w:sz w:val="28"/>
          <w:szCs w:val="28"/>
          <w:lang w:val="vi-VN"/>
        </w:rPr>
        <w:t> </w:t>
      </w:r>
      <w:r w:rsidRPr="0055609E">
        <w:rPr>
          <w:rStyle w:val="Emphasis"/>
          <w:color w:val="333333"/>
          <w:sz w:val="28"/>
          <w:szCs w:val="28"/>
          <w:lang w:val="vi-VN"/>
        </w:rPr>
        <w:t>(Nếu có).</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Bước 2:</w:t>
      </w:r>
      <w:r w:rsidRPr="0055609E">
        <w:rPr>
          <w:color w:val="333333"/>
          <w:sz w:val="28"/>
          <w:szCs w:val="28"/>
          <w:lang w:val="vi-VN"/>
        </w:rPr>
        <w:t> </w:t>
      </w:r>
      <w:r w:rsidR="00410211" w:rsidRPr="002C4B81">
        <w:rPr>
          <w:color w:val="333333"/>
          <w:sz w:val="28"/>
          <w:szCs w:val="28"/>
          <w:lang w:val="vi-VN"/>
        </w:rPr>
        <w:t xml:space="preserve">Nhân viên văn thư </w:t>
      </w:r>
      <w:r w:rsidRPr="0055609E">
        <w:rPr>
          <w:color w:val="333333"/>
          <w:sz w:val="28"/>
          <w:szCs w:val="28"/>
          <w:lang w:val="vi-VN"/>
        </w:rPr>
        <w:t xml:space="preserve"> tiếp nhận</w:t>
      </w:r>
      <w:r w:rsidR="00410211" w:rsidRPr="002C4B81">
        <w:rPr>
          <w:color w:val="333333"/>
          <w:sz w:val="28"/>
          <w:szCs w:val="28"/>
          <w:lang w:val="vi-VN"/>
        </w:rPr>
        <w:t>,</w:t>
      </w:r>
      <w:r w:rsidRPr="0055609E">
        <w:rPr>
          <w:color w:val="333333"/>
          <w:sz w:val="28"/>
          <w:szCs w:val="28"/>
          <w:lang w:val="vi-VN"/>
        </w:rPr>
        <w:t xml:space="preserve"> kiểm tra hồ sơ</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color w:val="333333"/>
          <w:sz w:val="28"/>
          <w:szCs w:val="28"/>
          <w:lang w:val="vi-VN"/>
        </w:rPr>
        <w:t>+ </w:t>
      </w:r>
      <w:r w:rsidRPr="0055609E">
        <w:rPr>
          <w:rStyle w:val="Emphasis"/>
          <w:b/>
          <w:bCs/>
          <w:color w:val="333333"/>
          <w:sz w:val="28"/>
          <w:szCs w:val="28"/>
          <w:lang w:val="vi-VN"/>
        </w:rPr>
        <w:t>Nếu hợp lệ:</w:t>
      </w:r>
      <w:r w:rsidRPr="0055609E">
        <w:rPr>
          <w:color w:val="333333"/>
          <w:sz w:val="28"/>
          <w:szCs w:val="28"/>
          <w:lang w:val="vi-VN"/>
        </w:rPr>
        <w:t> Cập nhật vào sổ chuyển đến và báo cho Phó Hiệu trưởng phụ trách chuyên môn biết để sắp xếp lớp học cho học sinh, cấp giấy giới thiệu cho học sinh đến trình diện GVCN vào học.</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Emphasis"/>
          <w:b/>
          <w:bCs/>
          <w:color w:val="333333"/>
          <w:sz w:val="28"/>
          <w:szCs w:val="28"/>
          <w:lang w:val="vi-VN"/>
        </w:rPr>
        <w:t>+ Nếu hồ sơ chưa hợp lệ:</w:t>
      </w:r>
      <w:r w:rsidRPr="0055609E">
        <w:rPr>
          <w:color w:val="333333"/>
          <w:sz w:val="28"/>
          <w:szCs w:val="28"/>
          <w:lang w:val="vi-VN"/>
        </w:rPr>
        <w:t> Hướng dẫn PHHS tiếp tục hoàn thành hồ sơ.</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2. Thời gian thực hiện:</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color w:val="333333"/>
          <w:sz w:val="28"/>
          <w:szCs w:val="28"/>
          <w:lang w:val="vi-VN"/>
        </w:rPr>
        <w:t>Nếu hồ sơ hợp lệ, đầy đủ sẽ thực hiện ngay trong buổi làm việc kể từ khi tiếp nhận yêu cầu.</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IV. THỦ TỤC CHUYỂN ĐI</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1. Trình tự:</w:t>
      </w:r>
    </w:p>
    <w:p w:rsidR="00410211"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Bước 1:</w:t>
      </w:r>
      <w:r w:rsidRPr="0055609E">
        <w:rPr>
          <w:color w:val="333333"/>
          <w:sz w:val="28"/>
          <w:szCs w:val="28"/>
          <w:lang w:val="vi-VN"/>
        </w:rPr>
        <w:t xml:space="preserve"> Học sinh hoặc PHHS đến văn phòng trường xin mẫu đơn chuyển đi. </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Bước 2:</w:t>
      </w:r>
      <w:r w:rsidRPr="0055609E">
        <w:rPr>
          <w:color w:val="333333"/>
          <w:sz w:val="28"/>
          <w:szCs w:val="28"/>
          <w:lang w:val="vi-VN"/>
        </w:rPr>
        <w:t> Học sinh hoặc PHHS đến trường cần chuyển đến trình đơn xin chuyển trường, nếu đồng ý tiếp nhận, Hiệu trưởng ký vào đơn xin chuyển trường, học sinh hoặc PHHS mang đơn đó trở lại phòng</w:t>
      </w:r>
      <w:r w:rsidR="00410211" w:rsidRPr="002C4B81">
        <w:rPr>
          <w:color w:val="333333"/>
          <w:sz w:val="28"/>
          <w:szCs w:val="28"/>
          <w:lang w:val="vi-VN"/>
        </w:rPr>
        <w:t xml:space="preserve"> Văn thư </w:t>
      </w:r>
      <w:r w:rsidRPr="0055609E">
        <w:rPr>
          <w:color w:val="333333"/>
          <w:sz w:val="28"/>
          <w:szCs w:val="28"/>
          <w:lang w:val="vi-VN"/>
        </w:rPr>
        <w:t xml:space="preserve"> trường THPT </w:t>
      </w:r>
      <w:r w:rsidR="00410211" w:rsidRPr="002C4B81">
        <w:rPr>
          <w:color w:val="333333"/>
          <w:sz w:val="28"/>
          <w:szCs w:val="28"/>
          <w:lang w:val="vi-VN"/>
        </w:rPr>
        <w:t>Quang Trung</w:t>
      </w:r>
      <w:r w:rsidRPr="0055609E">
        <w:rPr>
          <w:color w:val="333333"/>
          <w:sz w:val="28"/>
          <w:szCs w:val="28"/>
          <w:lang w:val="vi-VN"/>
        </w:rPr>
        <w:t>.</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Bước 3:</w:t>
      </w:r>
      <w:r w:rsidRPr="0055609E">
        <w:rPr>
          <w:color w:val="333333"/>
          <w:sz w:val="28"/>
          <w:szCs w:val="28"/>
          <w:lang w:val="vi-VN"/>
        </w:rPr>
        <w:t> </w:t>
      </w:r>
      <w:r w:rsidR="00410211" w:rsidRPr="002C4B81">
        <w:rPr>
          <w:color w:val="333333"/>
          <w:sz w:val="28"/>
          <w:szCs w:val="28"/>
          <w:lang w:val="vi-VN"/>
        </w:rPr>
        <w:t xml:space="preserve">Nhân viên văn thư </w:t>
      </w:r>
      <w:r w:rsidRPr="0055609E">
        <w:rPr>
          <w:color w:val="333333"/>
          <w:sz w:val="28"/>
          <w:szCs w:val="28"/>
          <w:lang w:val="vi-VN"/>
        </w:rPr>
        <w:t xml:space="preserve"> trường cho học sinh hoặc PHHS rút hồ sơ, và cập nhật vào sổ chuyển đi, photo giữ lại giấy chuyển trường, cấp giấy giới thiệu đến Sở GD-ĐT và trường chuyển đến.</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Bước 4:</w:t>
      </w:r>
      <w:r w:rsidRPr="0055609E">
        <w:rPr>
          <w:color w:val="333333"/>
          <w:sz w:val="28"/>
          <w:szCs w:val="28"/>
          <w:lang w:val="vi-VN"/>
        </w:rPr>
        <w:t> Học sinh hoặc PHHS mang hồ sơ học bạ đến Sở Giáo dục xin giấy chứng nhận trúng tuyển lớp 10, giấy giới thiệu đến Sở GD-ĐT của trường chuyển đến (</w:t>
      </w:r>
      <w:r w:rsidRPr="0055609E">
        <w:rPr>
          <w:i/>
          <w:iCs/>
          <w:color w:val="333333"/>
          <w:sz w:val="28"/>
          <w:szCs w:val="28"/>
          <w:lang w:val="vi-VN"/>
        </w:rPr>
        <w:t>nếu chuyển ngoài tỉnh</w:t>
      </w:r>
      <w:r w:rsidRPr="0055609E">
        <w:rPr>
          <w:color w:val="333333"/>
          <w:sz w:val="28"/>
          <w:szCs w:val="28"/>
          <w:lang w:val="vi-VN"/>
        </w:rPr>
        <w:t>).</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Bước 5:</w:t>
      </w:r>
      <w:r w:rsidRPr="0055609E">
        <w:rPr>
          <w:color w:val="333333"/>
          <w:sz w:val="28"/>
          <w:szCs w:val="28"/>
          <w:lang w:val="vi-VN"/>
        </w:rPr>
        <w:t> Học sinh hoặc PHHS nộp toàn bộ hồ sơ cho trường chuyển đến để được nhập học.</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2. Thời gian thực hiện</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color w:val="333333"/>
          <w:sz w:val="28"/>
          <w:szCs w:val="28"/>
          <w:lang w:val="vi-VN"/>
        </w:rPr>
        <w:t>+ Nếu đơn chuyển đến đã được ký tiếp nhận, giải quyết ngay trong buổi làm việc.</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color w:val="333333"/>
          <w:sz w:val="28"/>
          <w:szCs w:val="28"/>
          <w:lang w:val="vi-VN"/>
        </w:rPr>
        <w:t>+ Nếu đơn chưa được ký tiếp nhận, hướng dẫn PHHS hoàn thiện hồ sơ.</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b/>
          <w:bCs/>
          <w:color w:val="333333"/>
          <w:sz w:val="28"/>
          <w:szCs w:val="28"/>
          <w:lang w:val="vi-VN"/>
        </w:rPr>
        <w:t>V. </w:t>
      </w:r>
      <w:r w:rsidRPr="0055609E">
        <w:rPr>
          <w:rStyle w:val="Strong"/>
          <w:color w:val="333333"/>
          <w:sz w:val="28"/>
          <w:szCs w:val="28"/>
          <w:lang w:val="vi-VN"/>
        </w:rPr>
        <w:t>THỦ TỤC XÁC NHẬN KẾT QUẢ HỌC TẬP</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1. Trình tự:</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Bước 1:</w:t>
      </w:r>
      <w:r w:rsidRPr="0055609E">
        <w:rPr>
          <w:color w:val="333333"/>
          <w:sz w:val="28"/>
          <w:szCs w:val="28"/>
          <w:lang w:val="vi-VN"/>
        </w:rPr>
        <w:t xml:space="preserve"> Học sinh hoặc PHHS đến </w:t>
      </w:r>
      <w:r w:rsidR="00410211" w:rsidRPr="002C4B81">
        <w:rPr>
          <w:color w:val="333333"/>
          <w:sz w:val="28"/>
          <w:szCs w:val="28"/>
          <w:lang w:val="vi-VN"/>
        </w:rPr>
        <w:t>Nhân viên văn thư</w:t>
      </w:r>
      <w:r w:rsidRPr="0055609E">
        <w:rPr>
          <w:color w:val="333333"/>
          <w:sz w:val="28"/>
          <w:szCs w:val="28"/>
          <w:lang w:val="vi-VN"/>
        </w:rPr>
        <w:t xml:space="preserve"> trường nộp đơn xin xác nhận kết quả học tập cho cán bộ tiếp nhận tại văn phòng trường. </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Bước 2:</w:t>
      </w:r>
      <w:r w:rsidRPr="0055609E">
        <w:rPr>
          <w:color w:val="333333"/>
          <w:sz w:val="28"/>
          <w:szCs w:val="28"/>
          <w:lang w:val="vi-VN"/>
        </w:rPr>
        <w:t> Cán bộ tiếp nhận kiểm tra nội dung đơn, ra phiếu hẹn trả kết quả.</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Bước 3:</w:t>
      </w:r>
      <w:r w:rsidRPr="0055609E">
        <w:rPr>
          <w:color w:val="333333"/>
          <w:sz w:val="28"/>
          <w:szCs w:val="28"/>
          <w:lang w:val="vi-VN"/>
        </w:rPr>
        <w:t xml:space="preserve"> Đúng hẹn học sinh hoặc PHHS liên hệ </w:t>
      </w:r>
      <w:r w:rsidR="00410211" w:rsidRPr="002C4B81">
        <w:rPr>
          <w:color w:val="333333"/>
          <w:sz w:val="28"/>
          <w:szCs w:val="28"/>
          <w:lang w:val="vi-VN"/>
        </w:rPr>
        <w:t>nhân viên Văn thư</w:t>
      </w:r>
      <w:r w:rsidRPr="0055609E">
        <w:rPr>
          <w:color w:val="333333"/>
          <w:sz w:val="28"/>
          <w:szCs w:val="28"/>
          <w:lang w:val="vi-VN"/>
        </w:rPr>
        <w:t xml:space="preserve"> trường để nhận kết quả (</w:t>
      </w:r>
      <w:r w:rsidRPr="0055609E">
        <w:rPr>
          <w:rStyle w:val="Emphasis"/>
          <w:color w:val="333333"/>
          <w:sz w:val="28"/>
          <w:szCs w:val="28"/>
          <w:lang w:val="vi-VN"/>
        </w:rPr>
        <w:t>có thể liên hệ qua điện thoại trước xem đã có kết quả chưa).</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2. Thời gian thực hiện:</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b w:val="0"/>
          <w:bCs w:val="0"/>
          <w:color w:val="333333"/>
          <w:sz w:val="28"/>
          <w:szCs w:val="28"/>
          <w:lang w:val="vi-VN"/>
        </w:rPr>
        <w:t>01</w:t>
      </w:r>
      <w:r w:rsidRPr="002C4B81">
        <w:rPr>
          <w:b/>
          <w:bCs/>
          <w:color w:val="333333"/>
          <w:sz w:val="28"/>
          <w:szCs w:val="28"/>
          <w:lang w:val="vi-VN"/>
        </w:rPr>
        <w:t> </w:t>
      </w:r>
      <w:r w:rsidRPr="0055609E">
        <w:rPr>
          <w:color w:val="333333"/>
          <w:sz w:val="28"/>
          <w:szCs w:val="28"/>
          <w:lang w:val="vi-VN"/>
        </w:rPr>
        <w:t>buổi làm việc kể từ khi tiếp nhận yêu cầu.</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VI. THỦ TỤC XÁC NHẬN ĐANG HỌC TẠI TRƯỜNG</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1. Trình tự:</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Bước 1:</w:t>
      </w:r>
      <w:r w:rsidRPr="002C4B81">
        <w:rPr>
          <w:b/>
          <w:bCs/>
          <w:color w:val="333333"/>
          <w:sz w:val="28"/>
          <w:szCs w:val="28"/>
          <w:lang w:val="vi-VN"/>
        </w:rPr>
        <w:t> </w:t>
      </w:r>
      <w:r w:rsidRPr="0055609E">
        <w:rPr>
          <w:color w:val="333333"/>
          <w:sz w:val="28"/>
          <w:szCs w:val="28"/>
          <w:lang w:val="vi-VN"/>
        </w:rPr>
        <w:t xml:space="preserve">Học sinh có nhu cầu xác nhận đang học tại trường, làm đơn xin xác nhận, nộp cho cán bộ phụ trách văn </w:t>
      </w:r>
      <w:r w:rsidR="00410211" w:rsidRPr="002C4B81">
        <w:rPr>
          <w:color w:val="333333"/>
          <w:sz w:val="28"/>
          <w:szCs w:val="28"/>
          <w:lang w:val="vi-VN"/>
        </w:rPr>
        <w:t xml:space="preserve">thư </w:t>
      </w:r>
      <w:r w:rsidRPr="0055609E">
        <w:rPr>
          <w:color w:val="333333"/>
          <w:sz w:val="28"/>
          <w:szCs w:val="28"/>
          <w:lang w:val="vi-VN"/>
        </w:rPr>
        <w:t xml:space="preserve"> trường.</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Bước 2:</w:t>
      </w:r>
      <w:r w:rsidRPr="0055609E">
        <w:rPr>
          <w:color w:val="333333"/>
          <w:sz w:val="28"/>
          <w:szCs w:val="28"/>
          <w:lang w:val="vi-VN"/>
        </w:rPr>
        <w:t> Cán bộ phụ trách kiểm tra nội dung đơn, ra phiếu hẹn trả kết quả.</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lastRenderedPageBreak/>
        <w:t>Bước 3:</w:t>
      </w:r>
      <w:r w:rsidRPr="0055609E">
        <w:rPr>
          <w:color w:val="333333"/>
          <w:sz w:val="28"/>
          <w:szCs w:val="28"/>
          <w:lang w:val="vi-VN"/>
        </w:rPr>
        <w:t xml:space="preserve"> Đúng hẹn học sinh liên hệ </w:t>
      </w:r>
      <w:r w:rsidR="00410211" w:rsidRPr="002C4B81">
        <w:rPr>
          <w:color w:val="333333"/>
          <w:sz w:val="28"/>
          <w:szCs w:val="28"/>
          <w:lang w:val="vi-VN"/>
        </w:rPr>
        <w:t xml:space="preserve"> nhân viên Văn thư </w:t>
      </w:r>
      <w:r w:rsidRPr="0055609E">
        <w:rPr>
          <w:color w:val="333333"/>
          <w:sz w:val="28"/>
          <w:szCs w:val="28"/>
          <w:lang w:val="vi-VN"/>
        </w:rPr>
        <w:t xml:space="preserve"> trường để nhận kết quả.</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color w:val="333333"/>
          <w:sz w:val="28"/>
          <w:szCs w:val="28"/>
          <w:lang w:val="vi-VN"/>
        </w:rPr>
        <w:t>2.</w:t>
      </w:r>
      <w:r w:rsidRPr="0055609E">
        <w:rPr>
          <w:rStyle w:val="Strong"/>
          <w:color w:val="333333"/>
          <w:sz w:val="28"/>
          <w:szCs w:val="28"/>
          <w:lang w:val="vi-VN"/>
        </w:rPr>
        <w:t> Thời gian thực hiện:</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color w:val="333333"/>
          <w:sz w:val="28"/>
          <w:szCs w:val="28"/>
          <w:lang w:val="vi-VN"/>
        </w:rPr>
        <w:t>01 ngày làm việc, kể từ khi tiếp nhận đơn yêu cầu.</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VII. THỦ TỤC RÚT BẰNG TỐT NGHIỆP THPT</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1. Trình tự:</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Bước 1:</w:t>
      </w:r>
      <w:r w:rsidRPr="0055609E">
        <w:rPr>
          <w:color w:val="333333"/>
          <w:sz w:val="28"/>
          <w:szCs w:val="28"/>
          <w:lang w:val="vi-VN"/>
        </w:rPr>
        <w:t> Học sinh hoặc PHHS liên hệ Văn thư trường, xuất trình giấy chứng nhận tốt nghiệp tạm thời hoặc chứng minh nhân dân (CMND), (có họ tên, ngày tháng năm sinh của học sinh cần rút bằng tốt nghiệp).</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Bước 2:</w:t>
      </w:r>
      <w:r w:rsidRPr="0055609E">
        <w:rPr>
          <w:color w:val="333333"/>
          <w:sz w:val="28"/>
          <w:szCs w:val="28"/>
          <w:lang w:val="vi-VN"/>
        </w:rPr>
        <w:t> Văn thư kiểm tra danh sách, đối chiếu giấy chứng nhận tốt nghiệp tạm thời hoặc chứng minh nhân dân (CMND), nếu hợp lệ cho học sinh hoặc PHHS ký nhận vào sổ cấp phát bằng.</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2. Thời gian thực hiện:</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color w:val="333333"/>
          <w:sz w:val="28"/>
          <w:szCs w:val="28"/>
          <w:lang w:val="vi-VN"/>
        </w:rPr>
        <w:t>01 buổi làm việc</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VIII. THỦ TỤC XÁC NHẬN HOÀN THÀNH CHƯƠNG TRÌNH THPT</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1. Trình tự:</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Bước 1: </w:t>
      </w:r>
      <w:r w:rsidRPr="0055609E">
        <w:rPr>
          <w:color w:val="333333"/>
          <w:sz w:val="28"/>
          <w:szCs w:val="28"/>
          <w:lang w:val="vi-VN"/>
        </w:rPr>
        <w:t>Học sinh hoặc PHHS có nhu cầu xác nhận hoàn thành chương trình THPT lớp 12, làm đơn nộp cho cán bộ phụ trách văn phòng trường.</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Bước 2:</w:t>
      </w:r>
      <w:r w:rsidRPr="002C4B81">
        <w:rPr>
          <w:b/>
          <w:bCs/>
          <w:color w:val="333333"/>
          <w:sz w:val="28"/>
          <w:szCs w:val="28"/>
          <w:lang w:val="vi-VN"/>
        </w:rPr>
        <w:t> </w:t>
      </w:r>
      <w:r w:rsidRPr="0055609E">
        <w:rPr>
          <w:color w:val="333333"/>
          <w:sz w:val="28"/>
          <w:szCs w:val="28"/>
          <w:lang w:val="vi-VN"/>
        </w:rPr>
        <w:t>Cán bộ phụ trách kiểm tra nội dung đơn, ra phiếu hẹn trả kết quả.</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Bước 3:</w:t>
      </w:r>
      <w:r w:rsidRPr="0055609E">
        <w:rPr>
          <w:color w:val="333333"/>
          <w:sz w:val="28"/>
          <w:szCs w:val="28"/>
          <w:lang w:val="vi-VN"/>
        </w:rPr>
        <w:t xml:space="preserve"> Đúng hẹn học sinh hoặc PHHS liên hệ </w:t>
      </w:r>
      <w:r w:rsidR="00410211" w:rsidRPr="002C4B81">
        <w:rPr>
          <w:color w:val="333333"/>
          <w:sz w:val="28"/>
          <w:szCs w:val="28"/>
          <w:lang w:val="vi-VN"/>
        </w:rPr>
        <w:t>nhân viên Văn thư</w:t>
      </w:r>
      <w:r w:rsidRPr="0055609E">
        <w:rPr>
          <w:color w:val="333333"/>
          <w:sz w:val="28"/>
          <w:szCs w:val="28"/>
          <w:lang w:val="vi-VN"/>
        </w:rPr>
        <w:t xml:space="preserve"> trường để nhận kết quả.</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rStyle w:val="Strong"/>
          <w:color w:val="333333"/>
          <w:sz w:val="28"/>
          <w:szCs w:val="28"/>
          <w:lang w:val="vi-VN"/>
        </w:rPr>
        <w:t>2. Thời gian thực hiện:</w:t>
      </w:r>
    </w:p>
    <w:p w:rsidR="0055609E" w:rsidRPr="002C4B81" w:rsidRDefault="0055609E" w:rsidP="007A02FE">
      <w:pPr>
        <w:pStyle w:val="NormalWeb"/>
        <w:shd w:val="clear" w:color="auto" w:fill="FFFFFF"/>
        <w:spacing w:before="0" w:beforeAutospacing="0" w:after="0" w:afterAutospacing="0"/>
        <w:jc w:val="both"/>
        <w:rPr>
          <w:color w:val="333333"/>
          <w:sz w:val="28"/>
          <w:szCs w:val="28"/>
          <w:lang w:val="vi-VN"/>
        </w:rPr>
      </w:pPr>
      <w:r w:rsidRPr="0055609E">
        <w:rPr>
          <w:color w:val="333333"/>
          <w:sz w:val="28"/>
          <w:szCs w:val="28"/>
          <w:lang w:val="vi-VN"/>
        </w:rPr>
        <w:t>01 ngày làm việc, kể từ khi tiếp nhận đơn yêu cầu.</w:t>
      </w:r>
    </w:p>
    <w:p w:rsidR="00D856CF" w:rsidRPr="002C4B81" w:rsidRDefault="00D856CF" w:rsidP="007A02FE">
      <w:pPr>
        <w:pStyle w:val="NormalWeb"/>
        <w:shd w:val="clear" w:color="auto" w:fill="FFFFFF"/>
        <w:spacing w:before="0" w:beforeAutospacing="0" w:after="0" w:afterAutospacing="0"/>
        <w:jc w:val="both"/>
        <w:rPr>
          <w:b/>
          <w:color w:val="333333"/>
          <w:sz w:val="28"/>
          <w:szCs w:val="28"/>
          <w:lang w:val="vi-VN"/>
        </w:rPr>
      </w:pPr>
      <w:r w:rsidRPr="002C4B81">
        <w:rPr>
          <w:b/>
          <w:color w:val="333333"/>
          <w:sz w:val="28"/>
          <w:szCs w:val="28"/>
          <w:lang w:val="vi-VN"/>
        </w:rPr>
        <w:t>IX. THỰC HIỆN CÁC CHẾ ĐỘ - CHÍNH SÁCH  ĐỐI VỚI HỌC SINH</w:t>
      </w:r>
    </w:p>
    <w:p w:rsidR="00D856CF" w:rsidRPr="00D856CF" w:rsidRDefault="00D856CF" w:rsidP="00D856CF">
      <w:pPr>
        <w:pStyle w:val="NormalWeb"/>
        <w:numPr>
          <w:ilvl w:val="0"/>
          <w:numId w:val="1"/>
        </w:numPr>
        <w:shd w:val="clear" w:color="auto" w:fill="FFFFFF"/>
        <w:spacing w:before="0" w:beforeAutospacing="0" w:after="0" w:afterAutospacing="0"/>
        <w:ind w:left="284" w:hanging="284"/>
        <w:jc w:val="both"/>
        <w:rPr>
          <w:b/>
          <w:color w:val="333333"/>
          <w:sz w:val="28"/>
          <w:szCs w:val="28"/>
        </w:rPr>
      </w:pPr>
      <w:r w:rsidRPr="00D856CF">
        <w:rPr>
          <w:b/>
          <w:color w:val="333333"/>
          <w:sz w:val="28"/>
          <w:szCs w:val="28"/>
        </w:rPr>
        <w:t>Trình tự:</w:t>
      </w:r>
    </w:p>
    <w:p w:rsidR="00D856CF" w:rsidRDefault="00D856CF" w:rsidP="00D856CF">
      <w:pPr>
        <w:pStyle w:val="NormalWeb"/>
        <w:shd w:val="clear" w:color="auto" w:fill="FFFFFF"/>
        <w:spacing w:before="0" w:beforeAutospacing="0" w:after="0" w:afterAutospacing="0"/>
        <w:jc w:val="both"/>
        <w:rPr>
          <w:color w:val="333333"/>
          <w:sz w:val="28"/>
          <w:szCs w:val="28"/>
        </w:rPr>
      </w:pPr>
      <w:r w:rsidRPr="00D856CF">
        <w:rPr>
          <w:b/>
          <w:color w:val="333333"/>
          <w:sz w:val="28"/>
          <w:szCs w:val="28"/>
        </w:rPr>
        <w:t>Bước 1:</w:t>
      </w:r>
      <w:r>
        <w:rPr>
          <w:color w:val="333333"/>
          <w:sz w:val="28"/>
          <w:szCs w:val="28"/>
        </w:rPr>
        <w:t xml:space="preserve"> Nhà trường thông báo với GVCN về đối tượng được hưởng chế độ chính sách theo quy định.</w:t>
      </w:r>
    </w:p>
    <w:p w:rsidR="00D856CF" w:rsidRDefault="00D856CF" w:rsidP="00D856CF">
      <w:pPr>
        <w:pStyle w:val="NormalWeb"/>
        <w:shd w:val="clear" w:color="auto" w:fill="FFFFFF"/>
        <w:spacing w:before="0" w:beforeAutospacing="0" w:after="0" w:afterAutospacing="0"/>
        <w:jc w:val="both"/>
        <w:rPr>
          <w:color w:val="333333"/>
          <w:sz w:val="28"/>
          <w:szCs w:val="28"/>
        </w:rPr>
      </w:pPr>
      <w:r w:rsidRPr="00D856CF">
        <w:rPr>
          <w:b/>
          <w:color w:val="333333"/>
          <w:sz w:val="28"/>
          <w:szCs w:val="28"/>
        </w:rPr>
        <w:t>Bước 2:</w:t>
      </w:r>
      <w:r>
        <w:rPr>
          <w:color w:val="333333"/>
          <w:sz w:val="28"/>
          <w:szCs w:val="28"/>
        </w:rPr>
        <w:t xml:space="preserve"> GVCN triển khai tại lớp, lập danh sách và nhận các mẫu đơn phát cho học sinh  hoàn thiện.</w:t>
      </w:r>
    </w:p>
    <w:p w:rsidR="00D856CF" w:rsidRDefault="00D856CF" w:rsidP="00D856CF">
      <w:pPr>
        <w:pStyle w:val="NormalWeb"/>
        <w:shd w:val="clear" w:color="auto" w:fill="FFFFFF"/>
        <w:spacing w:before="0" w:beforeAutospacing="0" w:after="0" w:afterAutospacing="0"/>
        <w:jc w:val="both"/>
        <w:rPr>
          <w:color w:val="333333"/>
          <w:sz w:val="28"/>
          <w:szCs w:val="28"/>
        </w:rPr>
      </w:pPr>
      <w:r w:rsidRPr="00D856CF">
        <w:rPr>
          <w:b/>
          <w:color w:val="333333"/>
          <w:sz w:val="28"/>
          <w:szCs w:val="28"/>
        </w:rPr>
        <w:t>Bước 2</w:t>
      </w:r>
      <w:r>
        <w:rPr>
          <w:b/>
          <w:color w:val="333333"/>
          <w:sz w:val="28"/>
          <w:szCs w:val="28"/>
        </w:rPr>
        <w:t>:</w:t>
      </w:r>
      <w:r w:rsidRPr="00D856CF">
        <w:rPr>
          <w:b/>
          <w:color w:val="333333"/>
          <w:sz w:val="28"/>
          <w:szCs w:val="28"/>
        </w:rPr>
        <w:t xml:space="preserve"> </w:t>
      </w:r>
      <w:r>
        <w:rPr>
          <w:color w:val="333333"/>
          <w:sz w:val="28"/>
          <w:szCs w:val="28"/>
        </w:rPr>
        <w:t>GVCN thu các hồ sơ liên quan nộp về bộ phận văn thư để tổng hợp.</w:t>
      </w:r>
    </w:p>
    <w:p w:rsidR="00D856CF" w:rsidRDefault="00D856CF" w:rsidP="00D856CF">
      <w:pPr>
        <w:pStyle w:val="NormalWeb"/>
        <w:shd w:val="clear" w:color="auto" w:fill="FFFFFF"/>
        <w:spacing w:before="0" w:beforeAutospacing="0" w:after="0" w:afterAutospacing="0"/>
        <w:jc w:val="both"/>
        <w:rPr>
          <w:color w:val="333333"/>
          <w:sz w:val="28"/>
          <w:szCs w:val="28"/>
        </w:rPr>
      </w:pPr>
      <w:r w:rsidRPr="00D856CF">
        <w:rPr>
          <w:b/>
          <w:color w:val="333333"/>
          <w:sz w:val="28"/>
          <w:szCs w:val="28"/>
        </w:rPr>
        <w:t>Bước 4:</w:t>
      </w:r>
      <w:r>
        <w:rPr>
          <w:color w:val="333333"/>
          <w:sz w:val="28"/>
          <w:szCs w:val="28"/>
        </w:rPr>
        <w:t xml:space="preserve"> Bộ phận văn thư tổng hợp trình Hiệu trưởng phê duyệt và gửi cấp trên xét duyệt.</w:t>
      </w:r>
    </w:p>
    <w:p w:rsidR="00D856CF" w:rsidRPr="00D856CF" w:rsidRDefault="00D856CF" w:rsidP="00D856CF">
      <w:pPr>
        <w:pStyle w:val="NormalWeb"/>
        <w:shd w:val="clear" w:color="auto" w:fill="FFFFFF"/>
        <w:spacing w:before="0" w:beforeAutospacing="0" w:after="0" w:afterAutospacing="0"/>
        <w:jc w:val="both"/>
        <w:rPr>
          <w:color w:val="333333"/>
          <w:sz w:val="28"/>
          <w:szCs w:val="28"/>
        </w:rPr>
      </w:pPr>
      <w:r w:rsidRPr="00D856CF">
        <w:rPr>
          <w:b/>
          <w:color w:val="333333"/>
          <w:sz w:val="28"/>
          <w:szCs w:val="28"/>
        </w:rPr>
        <w:t>Bước 5:</w:t>
      </w:r>
      <w:r>
        <w:rPr>
          <w:color w:val="333333"/>
          <w:sz w:val="28"/>
          <w:szCs w:val="28"/>
        </w:rPr>
        <w:t xml:space="preserve"> Thông báo kết quả xét duyệt và thực hiện các nội dung liên quan đến cấp phát các chế độ cũng như chính sách miễn giảm các khoản đóng góp.</w:t>
      </w:r>
    </w:p>
    <w:p w:rsidR="0055609E" w:rsidRPr="0055609E" w:rsidRDefault="00955580" w:rsidP="007A02FE">
      <w:pPr>
        <w:pStyle w:val="NormalWeb"/>
        <w:shd w:val="clear" w:color="auto" w:fill="FFFFFF"/>
        <w:spacing w:before="0" w:beforeAutospacing="0" w:after="0" w:afterAutospacing="0"/>
        <w:jc w:val="both"/>
        <w:rPr>
          <w:color w:val="333333"/>
          <w:sz w:val="28"/>
          <w:szCs w:val="28"/>
        </w:rPr>
      </w:pPr>
      <w:r>
        <w:rPr>
          <w:rStyle w:val="Strong"/>
          <w:color w:val="333333"/>
          <w:sz w:val="28"/>
          <w:szCs w:val="28"/>
        </w:rPr>
        <w:t>X</w:t>
      </w:r>
      <w:r w:rsidR="0055609E" w:rsidRPr="0055609E">
        <w:rPr>
          <w:rStyle w:val="Strong"/>
          <w:color w:val="333333"/>
          <w:sz w:val="28"/>
          <w:szCs w:val="28"/>
          <w:lang w:val="vi-VN"/>
        </w:rPr>
        <w:t>. THỦ TỤC GIẢI QUYẾT ĐƠN XIN PHÉP CỦA GIÁO VIÊN</w:t>
      </w:r>
    </w:p>
    <w:p w:rsidR="0055609E" w:rsidRPr="0055609E" w:rsidRDefault="0055609E" w:rsidP="007A02FE">
      <w:pPr>
        <w:pStyle w:val="NormalWeb"/>
        <w:shd w:val="clear" w:color="auto" w:fill="FFFFFF"/>
        <w:spacing w:before="0" w:beforeAutospacing="0" w:after="0" w:afterAutospacing="0"/>
        <w:jc w:val="both"/>
        <w:rPr>
          <w:color w:val="333333"/>
          <w:sz w:val="28"/>
          <w:szCs w:val="28"/>
        </w:rPr>
      </w:pPr>
      <w:r w:rsidRPr="0055609E">
        <w:rPr>
          <w:rStyle w:val="Strong"/>
          <w:color w:val="333333"/>
          <w:sz w:val="28"/>
          <w:szCs w:val="28"/>
          <w:lang w:val="vi-VN"/>
        </w:rPr>
        <w:t>1. Trình tự:</w:t>
      </w:r>
    </w:p>
    <w:p w:rsidR="0055609E" w:rsidRPr="0055609E" w:rsidRDefault="0055609E" w:rsidP="007A02FE">
      <w:pPr>
        <w:pStyle w:val="NormalWeb"/>
        <w:shd w:val="clear" w:color="auto" w:fill="FFFFFF"/>
        <w:spacing w:before="0" w:beforeAutospacing="0" w:after="0" w:afterAutospacing="0"/>
        <w:jc w:val="both"/>
        <w:rPr>
          <w:color w:val="333333"/>
          <w:sz w:val="28"/>
          <w:szCs w:val="28"/>
        </w:rPr>
      </w:pPr>
      <w:r w:rsidRPr="0055609E">
        <w:rPr>
          <w:rStyle w:val="Strong"/>
          <w:color w:val="333333"/>
          <w:sz w:val="28"/>
          <w:szCs w:val="28"/>
          <w:lang w:val="vi-VN"/>
        </w:rPr>
        <w:t>Bước 1:</w:t>
      </w:r>
      <w:r w:rsidRPr="0055609E">
        <w:rPr>
          <w:color w:val="333333"/>
          <w:sz w:val="28"/>
          <w:szCs w:val="28"/>
          <w:lang w:val="vi-VN"/>
        </w:rPr>
        <w:t> Giáo viên có nhu cầu nghỉ phép liên hệ văn phòng trường làm đơn xin phép (theo </w:t>
      </w:r>
      <w:hyperlink r:id="rId5" w:anchor="Mau7" w:history="1">
        <w:r w:rsidRPr="0055609E">
          <w:rPr>
            <w:rStyle w:val="Hyperlink"/>
            <w:color w:val="333333"/>
            <w:sz w:val="28"/>
            <w:szCs w:val="28"/>
            <w:u w:val="none"/>
            <w:lang w:val="vi-VN"/>
          </w:rPr>
          <w:t>mẫu 7</w:t>
        </w:r>
      </w:hyperlink>
      <w:r w:rsidRPr="0055609E">
        <w:rPr>
          <w:color w:val="333333"/>
          <w:sz w:val="28"/>
          <w:szCs w:val="28"/>
          <w:lang w:val="vi-VN"/>
        </w:rPr>
        <w:t>), trình cho tổ trưởng chuyên môn ký duyệt.</w:t>
      </w:r>
    </w:p>
    <w:p w:rsidR="0055609E" w:rsidRPr="0055609E" w:rsidRDefault="0055609E" w:rsidP="007A02FE">
      <w:pPr>
        <w:pStyle w:val="NormalWeb"/>
        <w:shd w:val="clear" w:color="auto" w:fill="FFFFFF"/>
        <w:spacing w:before="0" w:beforeAutospacing="0" w:after="0" w:afterAutospacing="0"/>
        <w:jc w:val="both"/>
        <w:rPr>
          <w:color w:val="333333"/>
          <w:sz w:val="28"/>
          <w:szCs w:val="28"/>
        </w:rPr>
      </w:pPr>
      <w:r w:rsidRPr="0055609E">
        <w:rPr>
          <w:rStyle w:val="Strong"/>
          <w:color w:val="333333"/>
          <w:sz w:val="28"/>
          <w:szCs w:val="28"/>
          <w:lang w:val="vi-VN"/>
        </w:rPr>
        <w:t>Bước 2:</w:t>
      </w:r>
      <w:r w:rsidRPr="0055609E">
        <w:rPr>
          <w:color w:val="333333"/>
          <w:sz w:val="28"/>
          <w:szCs w:val="28"/>
          <w:lang w:val="vi-VN"/>
        </w:rPr>
        <w:t> Giáo viên mang đơn đến trình trực tiếp cho Hiệu trưởng xem xét ký duyệt.</w:t>
      </w:r>
    </w:p>
    <w:p w:rsidR="0055609E" w:rsidRPr="0055609E" w:rsidRDefault="0055609E" w:rsidP="007A02FE">
      <w:pPr>
        <w:pStyle w:val="NormalWeb"/>
        <w:shd w:val="clear" w:color="auto" w:fill="FFFFFF"/>
        <w:spacing w:before="0" w:beforeAutospacing="0" w:after="0" w:afterAutospacing="0"/>
        <w:jc w:val="both"/>
        <w:rPr>
          <w:color w:val="333333"/>
          <w:sz w:val="28"/>
          <w:szCs w:val="28"/>
        </w:rPr>
      </w:pPr>
      <w:r w:rsidRPr="0055609E">
        <w:rPr>
          <w:rStyle w:val="Strong"/>
          <w:color w:val="333333"/>
          <w:sz w:val="28"/>
          <w:szCs w:val="28"/>
          <w:lang w:val="vi-VN"/>
        </w:rPr>
        <w:t>Bước 3:</w:t>
      </w:r>
      <w:r w:rsidRPr="0055609E">
        <w:rPr>
          <w:color w:val="333333"/>
          <w:sz w:val="28"/>
          <w:szCs w:val="28"/>
          <w:lang w:val="vi-VN"/>
        </w:rPr>
        <w:t> Giáo viên nộp đơn cho</w:t>
      </w:r>
      <w:r>
        <w:rPr>
          <w:color w:val="333333"/>
          <w:sz w:val="28"/>
          <w:szCs w:val="28"/>
        </w:rPr>
        <w:t xml:space="preserve"> Phó Hiệu trưởng phụ trách và</w:t>
      </w:r>
      <w:r w:rsidRPr="0055609E">
        <w:rPr>
          <w:color w:val="333333"/>
          <w:sz w:val="28"/>
          <w:szCs w:val="28"/>
          <w:lang w:val="vi-VN"/>
        </w:rPr>
        <w:t xml:space="preserve"> </w:t>
      </w:r>
      <w:r>
        <w:rPr>
          <w:color w:val="333333"/>
          <w:sz w:val="28"/>
          <w:szCs w:val="28"/>
        </w:rPr>
        <w:t>Tổ trưởng chuyên môn</w:t>
      </w:r>
      <w:r w:rsidRPr="0055609E">
        <w:rPr>
          <w:color w:val="333333"/>
          <w:sz w:val="28"/>
          <w:szCs w:val="28"/>
          <w:lang w:val="vi-VN"/>
        </w:rPr>
        <w:t xml:space="preserve">  để cập nhật theo dõi.</w:t>
      </w:r>
    </w:p>
    <w:p w:rsidR="0055609E" w:rsidRPr="0055609E" w:rsidRDefault="0055609E" w:rsidP="007A02FE">
      <w:pPr>
        <w:pStyle w:val="NormalWeb"/>
        <w:shd w:val="clear" w:color="auto" w:fill="FFFFFF"/>
        <w:spacing w:before="0" w:beforeAutospacing="0" w:after="0" w:afterAutospacing="0"/>
        <w:jc w:val="both"/>
        <w:rPr>
          <w:color w:val="333333"/>
          <w:sz w:val="28"/>
          <w:szCs w:val="28"/>
        </w:rPr>
      </w:pPr>
      <w:r w:rsidRPr="0055609E">
        <w:rPr>
          <w:rStyle w:val="Strong"/>
          <w:color w:val="333333"/>
          <w:sz w:val="28"/>
          <w:szCs w:val="28"/>
          <w:lang w:val="vi-VN"/>
        </w:rPr>
        <w:t>2. Thời gian thực hiện:</w:t>
      </w:r>
      <w:r w:rsidRPr="0055609E">
        <w:rPr>
          <w:rStyle w:val="Strong"/>
          <w:color w:val="333333"/>
          <w:sz w:val="28"/>
          <w:szCs w:val="28"/>
        </w:rPr>
        <w:t> </w:t>
      </w:r>
      <w:r w:rsidRPr="0055609E">
        <w:rPr>
          <w:color w:val="333333"/>
          <w:sz w:val="28"/>
          <w:szCs w:val="28"/>
          <w:lang w:val="vi-VN"/>
        </w:rPr>
        <w:t>Trước khi nghỉ phép 01 ngày</w:t>
      </w:r>
    </w:p>
    <w:p w:rsidR="009F36F1" w:rsidRPr="0055609E" w:rsidRDefault="00955580" w:rsidP="007A02FE">
      <w:pPr>
        <w:tabs>
          <w:tab w:val="left" w:pos="6120"/>
        </w:tabs>
        <w:spacing w:after="0"/>
        <w:rPr>
          <w:rFonts w:ascii="Times New Roman" w:hAnsi="Times New Roman" w:cs="Times New Roman"/>
        </w:rPr>
      </w:pPr>
      <w:r>
        <w:rPr>
          <w:rFonts w:ascii="Times New Roman" w:hAnsi="Times New Roman" w:cs="Times New Roman"/>
        </w:rPr>
        <w:tab/>
      </w:r>
    </w:p>
    <w:sectPr w:rsidR="009F36F1" w:rsidRPr="0055609E" w:rsidSect="00D1291F">
      <w:pgSz w:w="12240" w:h="15840"/>
      <w:pgMar w:top="851" w:right="90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1AAD"/>
    <w:multiLevelType w:val="hybridMultilevel"/>
    <w:tmpl w:val="1B725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5609E"/>
    <w:rsid w:val="002B4FDA"/>
    <w:rsid w:val="002C4B81"/>
    <w:rsid w:val="00410211"/>
    <w:rsid w:val="0055609E"/>
    <w:rsid w:val="007A02FE"/>
    <w:rsid w:val="00955580"/>
    <w:rsid w:val="009F36F1"/>
    <w:rsid w:val="00C52312"/>
    <w:rsid w:val="00D1291F"/>
    <w:rsid w:val="00D85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0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609E"/>
    <w:rPr>
      <w:b/>
      <w:bCs/>
    </w:rPr>
  </w:style>
  <w:style w:type="character" w:styleId="Hyperlink">
    <w:name w:val="Hyperlink"/>
    <w:basedOn w:val="DefaultParagraphFont"/>
    <w:uiPriority w:val="99"/>
    <w:semiHidden/>
    <w:unhideWhenUsed/>
    <w:rsid w:val="0055609E"/>
    <w:rPr>
      <w:color w:val="0000FF"/>
      <w:u w:val="single"/>
    </w:rPr>
  </w:style>
  <w:style w:type="character" w:styleId="Emphasis">
    <w:name w:val="Emphasis"/>
    <w:basedOn w:val="DefaultParagraphFont"/>
    <w:uiPriority w:val="20"/>
    <w:qFormat/>
    <w:rsid w:val="0055609E"/>
    <w:rPr>
      <w:i/>
      <w:iCs/>
    </w:rPr>
  </w:style>
  <w:style w:type="table" w:styleId="TableGrid">
    <w:name w:val="Table Grid"/>
    <w:basedOn w:val="TableNormal"/>
    <w:uiPriority w:val="59"/>
    <w:rsid w:val="007A02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2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pttramchimdt.edu.vn/quy-che/mau-van-ban/thu-tuc-h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2019-02-12T01:54:00Z</dcterms:created>
  <dcterms:modified xsi:type="dcterms:W3CDTF">2019-02-19T02:03:00Z</dcterms:modified>
</cp:coreProperties>
</file>